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90" w:rsidRPr="00B71690" w:rsidRDefault="00B71690" w:rsidP="00B7169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A "Szent Borbála Otthon" Székhely intézményének korszerűsítése</w:t>
      </w: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TIOP-3.4.2-11/1-2012-0189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ELŐZMÉNYEK: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br/>
        <w:t>A "Szent Borbála Otthon" Nonprofit Közhasznú Kft. az Új Széchenyi Terv Társadalmi Infrastruktúra Operatív Program keretén belül az "Önkormányzati, állami, egyház, nonprofit fenntartású bentlakásos intézmények korszerűsítése” című pályázati kiíráson vett részt. A </w:t>
      </w: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TIOP-3.4.2-11/1-2012-0189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 azonosító számon regisztrált projekt javaslatot a Humán Erőforrás Programok Irányító Hatóságának vezetője 180.000.000 Ft vissza nem térítendő támogatásban részesítette, melyről 2013. április 18-án kelt Támogatói levélben értesítette intézményünket.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PROJEKT ADATOK: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A projekt címe: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 A „Szent Borbála Otthon” Székhely intézményének korszerűsítése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projekt tartalmának bemutatása: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A projekt a "Szent Borbála Otthon" Székhely intézmény bentlakásos ellátást nyújtó épületének korszerűsítésére irányul. A projekt célja, az ellátottak élet-és lakókörülményinek javítása, az intézményi infrastruktúra fejlesztése és a szolgáltatások színvonalának emelése révén. Ennek a célnak az eléréséhez szükséges a jelenlegi nem megfelelő infrastruktúra korszerűsítése, melynek főbb elemei: a meglévő régi lift helyére korszerű személyfelvonó kerül beépítésre, világítás korszerűsítése, vizesblokkok felújítása. A korszerűsítés indokolt, a projekt megvalósulását követően az igénybe vevők életkörülményei nagymértékben javulnak. Belső részt érintő átalakítások: Akadálymentes közlekedés biztosítása érdekében öt állomáson megálló új személyfelvonó kerül beépítésre a korszerűtlen lift helyett. A nővérhívó rendszer megújítása az ellátottak komfort- és biztonságérzetét növeli, mellyel az ápolás, gondozás magasabb színvonalon nyújtható. Alagsorban kerül kialakításra a dolgozók számára új szociális blokk. Az intézménybe való akadálymentes bejutást és parkolást az újonnan kialakított akadálymentes parkoló fogja biztosítani. A földszinti átalakítások: új mozgáskorlátozott fürdő kialakítása, valamint meglévő vizesblokkok felújítása. Emeleti átalakítások: a meglévő vizesblokkok átalakítása, korszerűsítése és felújítása. A korszerűsítés érinti a villamos hálózatot, korszerű nővérhívó rendszer kerül kiépítésre, valamint energiatakarékos világító testeket helyezünk fel. Az E-nagyi program keretében a családokkal történő kapcsolattartás érdekében az aulában 1 számítógépet biztosítunk az ellátottak számára internet hozzáféréssel, valamint egy hordozható számítógép projektorral biztosítja a foglalkoztatás és a kulturális rendezvényeink színvonalának emelését. Az étkeztetés színvonalának emelését az egyéni tálalási rendszer kialakításával szeretnék elérni. Fenti projekt előkészítésébe, tervezésébe bevontuk a Vakok és </w:t>
      </w:r>
      <w:proofErr w:type="spellStart"/>
      <w:r w:rsidRPr="00B71690">
        <w:rPr>
          <w:rFonts w:ascii="Times New Roman" w:eastAsia="Times New Roman" w:hAnsi="Times New Roman" w:cs="Times New Roman"/>
          <w:sz w:val="24"/>
          <w:szCs w:val="24"/>
        </w:rPr>
        <w:t>Gyengénlátók</w:t>
      </w:r>
      <w:proofErr w:type="spell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Baranya Megyei Egyesületét, a Siketek és Nagyothallók Országos Szövetségét és a Mozgáskorlátozottak Baranya Megyei Egyesületét, valamint rehabilitációs szakmérnök segítségét is igénybe vettük, a tervezés és a megvalósítás szakaszában is. 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Kedvezményezett: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br/>
        <w:t>"Szent Borbála Otthon" Nonprofit Közhasznú Kft. 7300 Komló, Vájáriskola u.10.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projekt fejlesztési helyszíne: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"Szent Borbála Otthon" Nonprofit Közhasznú Kft. 7300 Komló, Pécsi út. 42. Helyrajzi szám: 1251. 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Engedélyes terveket készítette: </w:t>
      </w:r>
      <w:proofErr w:type="spellStart"/>
      <w:r w:rsidRPr="00B71690">
        <w:rPr>
          <w:rFonts w:ascii="Times New Roman" w:eastAsia="Times New Roman" w:hAnsi="Times New Roman" w:cs="Times New Roman"/>
          <w:sz w:val="24"/>
          <w:szCs w:val="24"/>
        </w:rPr>
        <w:t>Folkner</w:t>
      </w:r>
      <w:proofErr w:type="spell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Károly Építész 7300 Komló, Gyöngyvirág u. 6.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Kivitelező: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br/>
        <w:t xml:space="preserve">COORDINATOR </w:t>
      </w:r>
      <w:proofErr w:type="spellStart"/>
      <w:r w:rsidRPr="00B71690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B71690">
        <w:rPr>
          <w:rFonts w:ascii="Times New Roman" w:eastAsia="Times New Roman" w:hAnsi="Times New Roman" w:cs="Times New Roman"/>
          <w:sz w:val="24"/>
          <w:szCs w:val="24"/>
        </w:rPr>
        <w:t>. 7632 Pécs, Tüskésréti út 5.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Közreműködő szervezet</w:t>
      </w:r>
      <w:proofErr w:type="gramStart"/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Emberi</w:t>
      </w:r>
      <w:proofErr w:type="gram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Erőforrások Minisztériuma Közreműködő Szervezeti Feladatokat Ellátó Főosztályok Titkársága 1134 Budapest, Váci út 45. C épület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 projekt elszámolható összköltsége: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180.000 000 Ft</w:t>
      </w:r>
    </w:p>
    <w:p w:rsidR="00B71690" w:rsidRPr="00B71690" w:rsidRDefault="00B71690" w:rsidP="00B716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Támogatás összege: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100 %</w:t>
      </w:r>
    </w:p>
    <w:p w:rsidR="00B71690" w:rsidRPr="00B71690" w:rsidRDefault="00B71690" w:rsidP="006C28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projekt befejezési határideje: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2015. június 30</w:t>
      </w:r>
      <w:proofErr w:type="gramStart"/>
      <w:r w:rsidRPr="00B71690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projekt az Európai Unió támogatásával és az Európai Regionális fejlesztési Alap tá</w:t>
      </w:r>
      <w:r w:rsidR="006C289D">
        <w:rPr>
          <w:rFonts w:ascii="Times New Roman" w:eastAsia="Times New Roman" w:hAnsi="Times New Roman" w:cs="Times New Roman"/>
          <w:sz w:val="24"/>
          <w:szCs w:val="24"/>
        </w:rPr>
        <w:t>rsfinanszírozásával valósul meg.</w:t>
      </w:r>
      <w:bookmarkStart w:id="0" w:name="_GoBack"/>
      <w:bookmarkEnd w:id="0"/>
    </w:p>
    <w:sectPr w:rsidR="00B71690" w:rsidRPr="00B7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D0"/>
    <w:rsid w:val="006C289D"/>
    <w:rsid w:val="00B71690"/>
    <w:rsid w:val="00BE6F8D"/>
    <w:rsid w:val="00CA72D0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869D-9CF9-4ECB-9155-BE099BAE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Microsoft-fiók</cp:lastModifiedBy>
  <cp:revision>3</cp:revision>
  <dcterms:created xsi:type="dcterms:W3CDTF">2020-04-28T08:42:00Z</dcterms:created>
  <dcterms:modified xsi:type="dcterms:W3CDTF">2020-05-07T19:49:00Z</dcterms:modified>
</cp:coreProperties>
</file>